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240" w:lineRule="auto"/>
        <w:ind w:left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Художественный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совет театра 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1.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Главным выборным органом Театра является Художественный Совет- действующий на постоянной основе совещательный коллегиальный орган, формируемый голосованием коллектива Театра и осуществляет свою деятельность на основании  Устава.</w:t>
      </w:r>
    </w:p>
    <w:p>
      <w:pPr>
        <w:pStyle w:val="4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1.1.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Художественный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Совет вырабатывает рекомендации: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-по выпуску к публичному исполнению новых или капитально возобновляемых постановок;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-по распределению ролей;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-по другим принципиальным вопросам художественно-творческой деятельности Театра.</w:t>
      </w:r>
    </w:p>
    <w:p>
      <w:pPr>
        <w:pStyle w:val="4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1.2.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Функции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Художественного Совета: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-осуществление общего руководства художественно-творческой деятельностью Театра: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-содействие повышению художественного уровня спектаклей и других публичных мероприятий;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-помощь в создании и осуществлении репертуарной политики в Театре; 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-разработка перспективных программ по выпуску новых постановок, рекомендаций относительно участия постановок Театра в конкурсах и фестивалях, выдвижение на получение премий;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-помощь в воспитании молодых творческих кадров;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-обсуждение и утверждение репертуарных планов, программ, постановок, номеров, других творческих мероприятий.</w:t>
      </w:r>
    </w:p>
    <w:p>
      <w:pPr>
        <w:pStyle w:val="4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1.3.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обязанности Художественного Совета и его членов: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-работает по утвержденному плану;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-решения принимаются открытым голосованием, при обязательном присутствии на заседании не менее двух третей состава Совета;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-вносит отдельные вопросы для обсуждения на заседании.</w:t>
      </w:r>
    </w:p>
    <w:p>
      <w:pPr>
        <w:pStyle w:val="4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1.4.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Состав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структура Художественного Совета: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-формируется из высококвалифицированных специалистов театра, сроком на 2 года, возможно приглашение специалистов других учреждений;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-председателем является художественный руководитель- директор Театра;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-количество членов состоит от 4 до 6 человек;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-подотчетен Отраслевому министерству, Союзу театральных деятелей Республики Саха (Якутия).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14"/>
    <w:rsid w:val="00266C0F"/>
    <w:rsid w:val="002E160A"/>
    <w:rsid w:val="00962A14"/>
    <w:rsid w:val="73C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="Times New Roman" w:hAnsi="Times New Roman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1467</Characters>
  <Lines>12</Lines>
  <Paragraphs>3</Paragraphs>
  <TotalTime>9</TotalTime>
  <ScaleCrop>false</ScaleCrop>
  <LinksUpToDate>false</LinksUpToDate>
  <CharactersWithSpaces>1721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2021-09-24T05:44:00Z</dcterms:created>
  <dc:creator>ТЮЗ</dc:creator>
  <cp:lastModifiedBy>приемная</cp:lastModifiedBy>
  <dcterms:modified xsi:type="dcterms:W3CDTF">2021-09-24T06:10:12Z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D9EE2C77FA5C49A1A834FC7BBB34812B</vt:lpwstr>
  </property>
</Properties>
</file>